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E" w:rsidRDefault="00993C8E"/>
    <w:p w:rsidR="00D8081F" w:rsidRDefault="00D8081F">
      <w:bookmarkStart w:id="0" w:name="_GoBack"/>
      <w:bookmarkEnd w:id="0"/>
    </w:p>
    <w:p w:rsidR="00AF39E1" w:rsidRDefault="00AF39E1" w:rsidP="00AF39E1">
      <w:pPr>
        <w:ind w:firstLine="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……………………………………………………………………</w:t>
      </w:r>
      <w:proofErr w:type="gramEnd"/>
      <w:r>
        <w:rPr>
          <w:rFonts w:ascii="Verdana" w:hAnsi="Verdana"/>
          <w:b/>
          <w:sz w:val="18"/>
          <w:szCs w:val="18"/>
        </w:rPr>
        <w:t xml:space="preserve"> ANONİM ŞİRKETİ</w:t>
      </w:r>
    </w:p>
    <w:p w:rsidR="00AF39E1" w:rsidRDefault="00AF39E1" w:rsidP="00AF39E1">
      <w:pPr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Esas Sözleşme Tadil Metni</w:t>
      </w:r>
    </w:p>
    <w:p w:rsidR="00AF39E1" w:rsidRDefault="00AF39E1" w:rsidP="00AF39E1">
      <w:pPr>
        <w:ind w:firstLine="0"/>
        <w:rPr>
          <w:rFonts w:ascii="Verdana" w:hAnsi="Verdana"/>
          <w:b/>
          <w:sz w:val="18"/>
          <w:szCs w:val="18"/>
        </w:rPr>
      </w:pPr>
    </w:p>
    <w:p w:rsidR="00AF39E1" w:rsidRDefault="00AF39E1" w:rsidP="00AF39E1">
      <w:pPr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YENİ ŞEKLİ</w:t>
      </w:r>
    </w:p>
    <w:p w:rsidR="00AF39E1" w:rsidRDefault="00AF39E1" w:rsidP="00AF39E1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SERMAYE VE HİSSE SENETLERİNİN NEV’İ: </w:t>
      </w: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Madde 6-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Şirketin sermayesi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......................,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00 Türk Lirası değerindedir. Bu sermaye, her biri </w:t>
      </w:r>
      <w:proofErr w:type="gramStart"/>
      <w:r>
        <w:rPr>
          <w:rFonts w:ascii="Verdana" w:hAnsi="Verdana"/>
          <w:color w:val="000000"/>
          <w:sz w:val="18"/>
          <w:szCs w:val="18"/>
        </w:rPr>
        <w:t>....,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00 Türk Lirası değerinde 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paya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ayrılmıştır. </w:t>
      </w: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Bundan </w:t>
      </w:r>
      <w:proofErr w:type="gramStart"/>
      <w:r>
        <w:rPr>
          <w:rFonts w:ascii="Verdana" w:hAnsi="Verdana"/>
          <w:color w:val="000000"/>
          <w:sz w:val="18"/>
          <w:szCs w:val="18"/>
        </w:rPr>
        <w:t>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paya karşılık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..........,</w:t>
      </w:r>
      <w:proofErr w:type="gramEnd"/>
      <w:r>
        <w:rPr>
          <w:rFonts w:ascii="Verdana" w:hAnsi="Verdana"/>
          <w:color w:val="000000"/>
          <w:sz w:val="18"/>
          <w:szCs w:val="18"/>
        </w:rPr>
        <w:t>00 Türk Lirası, ...................................</w:t>
      </w: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Bundan </w:t>
      </w:r>
      <w:proofErr w:type="gramStart"/>
      <w:r>
        <w:rPr>
          <w:rFonts w:ascii="Verdana" w:hAnsi="Verdana"/>
          <w:color w:val="000000"/>
          <w:sz w:val="18"/>
          <w:szCs w:val="18"/>
        </w:rPr>
        <w:t>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paya karşılık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..........,</w:t>
      </w:r>
      <w:proofErr w:type="gramEnd"/>
      <w:r>
        <w:rPr>
          <w:rFonts w:ascii="Verdana" w:hAnsi="Verdana"/>
          <w:color w:val="000000"/>
          <w:sz w:val="18"/>
          <w:szCs w:val="18"/>
        </w:rPr>
        <w:t>00 Türk Lirası, ...................................</w:t>
      </w: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tarafından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 tamamı taahhüt edilmiş ve nakden taahhüt edilen payların itibari değerlerinin ¼ ü şirketin tescilinden önce ödenmiş olup, geri kalan ¾’ü ise yönetim kurulunun alacağı kararlara göre şirketin tescilini izleyen yirmi dört ay içinde ödenecektir.  </w:t>
      </w:r>
    </w:p>
    <w:p w:rsidR="00AF39E1" w:rsidRDefault="00AF39E1" w:rsidP="00AF39E1">
      <w:pPr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Serbest Muhasebeci Mali Müşavirler Odasının </w:t>
      </w:r>
      <w:proofErr w:type="gramStart"/>
      <w:r>
        <w:rPr>
          <w:rFonts w:ascii="Verdana" w:hAnsi="Verdana"/>
          <w:color w:val="000000"/>
          <w:sz w:val="18"/>
          <w:szCs w:val="18"/>
        </w:rPr>
        <w:t>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numarasında kayıtlı Serbest Muhasebeci Mali   Müşavir </w:t>
      </w:r>
      <w:proofErr w:type="gramStart"/>
      <w:r>
        <w:rPr>
          <w:rFonts w:ascii="Verdana" w:hAnsi="Verdana"/>
          <w:color w:val="000000"/>
          <w:sz w:val="18"/>
          <w:szCs w:val="18"/>
        </w:rPr>
        <w:t>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tarafından ................. Tarih ve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sıra numarası ile hazırlanan rapor ile şirketin sermayesinin 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TL den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TL ’ye azaltılmasına rağmen şirket alacaklılarının alacaklarının korunduğu tespit edilmiştir. Pay senetleri </w:t>
      </w:r>
      <w:proofErr w:type="gramStart"/>
      <w:r>
        <w:rPr>
          <w:rFonts w:ascii="Verdana" w:hAnsi="Verdana"/>
          <w:color w:val="000000"/>
          <w:sz w:val="18"/>
          <w:szCs w:val="18"/>
        </w:rPr>
        <w:t>muhtelif  kupürler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halinde bastırılabilir. Sermayenin tamamı ödenmedikçe hamiline yazılı pay senedi çıkarılamaz. Bu husustaki ilanlar ana sözleşmenin ilan maddesine göre yapılır.</w:t>
      </w:r>
    </w:p>
    <w:p w:rsidR="00AF39E1" w:rsidRDefault="00AF39E1" w:rsidP="00AF39E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Hisse senetleri nama yazılıdır.</w:t>
      </w:r>
    </w:p>
    <w:p w:rsidR="00AF39E1" w:rsidRDefault="00AF39E1" w:rsidP="00AF39E1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F39E1" w:rsidRDefault="00AF39E1" w:rsidP="00AF39E1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YÖNETİM KURULU</w:t>
      </w:r>
    </w:p>
    <w:p w:rsidR="00AF39E1" w:rsidRDefault="00AF39E1" w:rsidP="00AF39E1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F39E1" w:rsidRDefault="00AF39E1" w:rsidP="00AF39E1">
      <w:pPr>
        <w:ind w:firstLine="0"/>
        <w:rPr>
          <w:rStyle w:val="FontStyle146"/>
          <w:rFonts w:ascii="Verdana" w:hAnsi="Verdana"/>
          <w:sz w:val="18"/>
          <w:szCs w:val="18"/>
        </w:rPr>
      </w:pPr>
      <w:proofErr w:type="spellStart"/>
      <w:proofErr w:type="gramStart"/>
      <w:r>
        <w:rPr>
          <w:rStyle w:val="FontStyle146"/>
          <w:rFonts w:ascii="Verdana" w:hAnsi="Verdana"/>
          <w:sz w:val="18"/>
          <w:szCs w:val="18"/>
        </w:rPr>
        <w:t>Yön.Krl</w:t>
      </w:r>
      <w:proofErr w:type="gramEnd"/>
      <w:r>
        <w:rPr>
          <w:rStyle w:val="FontStyle146"/>
          <w:rFonts w:ascii="Verdana" w:hAnsi="Verdana"/>
          <w:sz w:val="18"/>
          <w:szCs w:val="18"/>
        </w:rPr>
        <w:t>.Bşk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Yön.Krl.Üyesi</w:t>
      </w:r>
      <w:proofErr w:type="spellEnd"/>
    </w:p>
    <w:p w:rsidR="00AF39E1" w:rsidRDefault="00AF39E1" w:rsidP="00AF39E1">
      <w:pPr>
        <w:ind w:firstLine="0"/>
      </w:pPr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AF39E1" w:rsidRDefault="00AF39E1" w:rsidP="00AF39E1">
      <w:pPr>
        <w:ind w:firstLine="0"/>
        <w:rPr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</w:p>
    <w:p w:rsidR="005B000E" w:rsidRDefault="005B000E" w:rsidP="005B000E">
      <w:pPr>
        <w:spacing w:before="0" w:after="0"/>
        <w:rPr>
          <w:rFonts w:ascii="Verdana" w:hAnsi="Verdana"/>
          <w:sz w:val="18"/>
          <w:szCs w:val="18"/>
        </w:rPr>
      </w:pPr>
    </w:p>
    <w:p w:rsidR="00D8081F" w:rsidRDefault="00D8081F"/>
    <w:sectPr w:rsidR="00D8081F" w:rsidSect="00D808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81F"/>
    <w:rsid w:val="005B000E"/>
    <w:rsid w:val="00993C8E"/>
    <w:rsid w:val="00AF39E1"/>
    <w:rsid w:val="00D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1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8">
    <w:name w:val="Style28"/>
    <w:basedOn w:val="Normal"/>
    <w:uiPriority w:val="99"/>
    <w:rsid w:val="00AF39E1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FontStyle146">
    <w:name w:val="Font Style146"/>
    <w:uiPriority w:val="99"/>
    <w:rsid w:val="00AF39E1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>Silentall.Com Team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EBRU</cp:lastModifiedBy>
  <cp:revision>4</cp:revision>
  <dcterms:created xsi:type="dcterms:W3CDTF">2016-10-13T22:09:00Z</dcterms:created>
  <dcterms:modified xsi:type="dcterms:W3CDTF">2016-10-17T12:30:00Z</dcterms:modified>
</cp:coreProperties>
</file>